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09:22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caput e o inciso I do parágrafo 1º do artigo 10 da Lei Municipal nº 3.167/2016, a qual "dispõe sobre o pagamento de diárias concedidas a vereadores e servidores da Câmara Municipal de Nonoai".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20252112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11:16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Turno Único nos serviços da Câmara Municipal de Vereadores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20252113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11:42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e inclui no Calendário Municipal de Eventos o "Dia de Brincar" (primeira segunda-feira de outubro).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11/02/2026 11:17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salarial aos vencimentos dos servidores do Poder Legislativo Municipal de Nonoai/RS.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Plano Diretor da Cidade de Nonoai - RS, pela alteração da denominação de via pública.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16:50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consumo de bebidas alcoólicas nas praças públicas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11:33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possibilidade de conversão do pagamento de multas de trânsito de natureza leve e média, de competência do Município, em doação de sangue e de medula óssea,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14:53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salarial aos vencimentos dos servidores do Poder Legislativo Municipal de Nonoai-RS.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15:24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revisão geral anual aos subsídios dos vereadores do Poder Legislativo Municipal de Nonoai-RS.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 10:42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estacionamento temporário para embarque e desembraque de veículos escolares coletivos em frente aos estabelecimentos de ensino no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3.265/2018, que dispõe sobre o Quadro de Cargos e Funções Públicas e o respectivo Plano de Carreira dos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10:18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obrigatoriedade de atendimento preferencial às pessoas com fibromialgia no âmbito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15:14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Plano Diretor do Município de Nonoai - RS, pela denominação e alteração de denominação de vias públicas.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15:20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3.167, de 30 de setembro de 2016,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"Programa Banco Vermelho" no Município de Nonoai/RS.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do Programa de Aproveitamento de terrenos baldios do Município para cultivo de hortaliças,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Dia da Conscientização sobre a Síndrome de Edwards,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Título de Cidadão Benemérito Nonoaiense ao Senhor Atamis Omar Rübenich.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08:53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o Programa "Bombeiro Civil Mirim" no Município de Nonoai/RS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20252290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09:18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uso de protocolo eletrônico para requisição de serviços públicos no âmbito da Administração Municipal, com disponibilização de consulta pública para acompanhamento das demandas e garantia de transparência nos serviços prestados.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e inclui no calendário oficial de eventos do Município de Nonoai a Semana de Sensibilização à perda gestacional, neonatal e infantil, a ser realizada anualmente na semana que compreende o dia 15 de outubro,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 09:30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 leitura bíblica nas escolas da rede municipal de ensino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diretrizes para a promoção de ações educativas de prevenção e conscientização sobre a violência contra a mulher nas escolas da rede municipal de ensino do Município de Nonoai/RS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10/06/2026 15:07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Turno Único nos serviços da Câmara Municipal de Vereadores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16:21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remoção de veículos abandonados na área urbana do Município de Nonoai-RS,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15:44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denominação da quadra poliesportiva do Bairro Canelles.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14:34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as Leis Municipais de números 2.696/2010, 2.723/2011 e 3.745/2024.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