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05/03/2026 11:24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o Plano de Benefícios do Regime Próprio de Previdência Social dos servidores efetivos do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isenção de Imposto de Transmissão de Bens Imóveis - ITBI, para os imóveis integrantes do Programa Minha Casa Minha Vida Reconstrução.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18:20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Regulamenta em âmbito municipal a faixa não edificável e área de proteção permanente dadas pela Lei 12.651/2012, conforme estipulado pela Lei 14.285/2021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